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4DE" w:rsidRPr="000309B5" w:rsidRDefault="00DD04DE" w:rsidP="00DD04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09B5">
        <w:rPr>
          <w:rFonts w:ascii="Times New Roman" w:hAnsi="Times New Roman" w:cs="Times New Roman"/>
          <w:b/>
          <w:sz w:val="28"/>
          <w:szCs w:val="28"/>
          <w:u w:val="single"/>
        </w:rPr>
        <w:t xml:space="preserve">Р Е Ш Е Н И Е </w:t>
      </w:r>
    </w:p>
    <w:p w:rsidR="00DD04DE" w:rsidRPr="000309B5" w:rsidRDefault="00DD04DE" w:rsidP="00DD04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09B5">
        <w:rPr>
          <w:rFonts w:ascii="Times New Roman" w:hAnsi="Times New Roman" w:cs="Times New Roman"/>
          <w:sz w:val="28"/>
          <w:szCs w:val="28"/>
        </w:rPr>
        <w:t>№ 72-МИ</w:t>
      </w:r>
    </w:p>
    <w:p w:rsidR="00DD04DE" w:rsidRPr="000309B5" w:rsidRDefault="00DD04DE" w:rsidP="00DD04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309B5">
        <w:rPr>
          <w:rFonts w:ascii="Times New Roman" w:hAnsi="Times New Roman" w:cs="Times New Roman"/>
          <w:sz w:val="28"/>
          <w:szCs w:val="28"/>
        </w:rPr>
        <w:t>Костенец, 17. 09. 2019 г.</w:t>
      </w:r>
    </w:p>
    <w:p w:rsidR="00DD04DE" w:rsidRPr="000309B5" w:rsidRDefault="00DD04DE" w:rsidP="00DD04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4DE" w:rsidRPr="000309B5" w:rsidRDefault="00DD04DE" w:rsidP="00DD04D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09B5">
        <w:rPr>
          <w:rFonts w:ascii="Times New Roman" w:hAnsi="Times New Roman" w:cs="Times New Roman"/>
          <w:sz w:val="28"/>
          <w:szCs w:val="28"/>
        </w:rPr>
        <w:t>ОТНОСНО:</w:t>
      </w:r>
      <w:r w:rsidRPr="000309B5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Определяне броя на членовете на секционните избирателни комисии на територията на Община Костенец</w:t>
      </w:r>
    </w:p>
    <w:p w:rsidR="00DD04DE" w:rsidRPr="000309B5" w:rsidRDefault="00DD04DE" w:rsidP="00DD04D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04DE" w:rsidRPr="000309B5" w:rsidRDefault="00DD04DE" w:rsidP="00DD04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основание чл. 87, ал. 1, т. 5, чл.88, ал.1, чл.89, чл.90  и чл. 92, ал. 4 от Изборния кодекс, във </w:t>
      </w:r>
      <w:proofErr w:type="spellStart"/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</w:rPr>
        <w:t>вр</w:t>
      </w:r>
      <w:proofErr w:type="spellEnd"/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  Решение № 1029-МИ/ от 10.09.2019 г. на ЦИК и и справка за избирателите по секции от ГД „ГРАО”,  Общинска избирателна комисия Костенец </w:t>
      </w:r>
    </w:p>
    <w:p w:rsidR="00DD04DE" w:rsidRPr="000309B5" w:rsidRDefault="00DD04DE" w:rsidP="00DD04DE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309B5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РЕШИ:</w:t>
      </w:r>
    </w:p>
    <w:p w:rsidR="00DD04DE" w:rsidRPr="000309B5" w:rsidRDefault="00DD04DE" w:rsidP="00DD04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9B5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1.Определя общия брой на членовете на секционните избирателни комисии, включително председател, заместник – председател и секретар – </w:t>
      </w:r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163</w:t>
      </w:r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(сто шестдесет и три) членове.</w:t>
      </w:r>
    </w:p>
    <w:p w:rsidR="00DD04DE" w:rsidRPr="000309B5" w:rsidRDefault="00DD04DE" w:rsidP="00DD04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 Определя броя на членовете на секционните избирателни комисии на територията на Община Костенец, както следва:</w:t>
      </w:r>
    </w:p>
    <w:p w:rsidR="00DD04DE" w:rsidRPr="000309B5" w:rsidRDefault="00DD04DE" w:rsidP="00DD04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04DE" w:rsidRPr="000309B5" w:rsidRDefault="00DD04DE" w:rsidP="00DD04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8"/>
        <w:tblW w:w="9347" w:type="dxa"/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0309B5">
              <w:rPr>
                <w:rStyle w:val="a5"/>
                <w:sz w:val="28"/>
                <w:szCs w:val="28"/>
              </w:rPr>
              <w:t>Единен номер на</w:t>
            </w:r>
          </w:p>
          <w:p w:rsidR="00DD04DE" w:rsidRPr="000309B5" w:rsidRDefault="00DD04DE" w:rsidP="00E15F18">
            <w:pPr>
              <w:pStyle w:val="a4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0309B5">
              <w:rPr>
                <w:rStyle w:val="a5"/>
                <w:sz w:val="28"/>
                <w:szCs w:val="28"/>
              </w:rPr>
              <w:t>избирателната секция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Местоположение на избирателната секцията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Брой членове на СИК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232500001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ул. "Бреза" №6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232500002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ул. "Бреза" №6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42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232500003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ул. "Здравец" №2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232500004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ул. "Здравец" №2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232500005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ул. "Боровец" №13 Б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232500006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ул. "Кирил и Методий" №5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42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232500007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ул. "Кирил и Методий" №7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232500008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ул. "Петър Берон" №2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232500009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Костенец, ж.к. "Олимпиада" бл.11 вх. Б ет.1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232500010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Момин проход, ул. "Славянска" №3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42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232500011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гр. Момин проход, ул. "Хр. Ботев" №23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232500012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с. Костенец, ул. "Свети Иван Рилски" № 1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232500013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с. Костенец, площад "К. Костенечки" № 13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232500014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с. Костенец, ул. "</w:t>
            </w:r>
            <w:proofErr w:type="spellStart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Инчовица</w:t>
            </w:r>
            <w:proofErr w:type="spellEnd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" №3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232500015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с. Костенец, ул. "</w:t>
            </w:r>
            <w:proofErr w:type="spellStart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Инчовица</w:t>
            </w:r>
            <w:proofErr w:type="spellEnd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" №3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42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232500016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с. Костенец, ул. "</w:t>
            </w:r>
            <w:proofErr w:type="spellStart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Инчовица</w:t>
            </w:r>
            <w:proofErr w:type="spellEnd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" №3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232500017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с. Горна Василица -</w:t>
            </w:r>
            <w:proofErr w:type="spellStart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адм</w:t>
            </w:r>
            <w:proofErr w:type="spellEnd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. сграда на кметството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232500018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с. Пчелин - административна сграда на кметството</w:t>
            </w:r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</w:tr>
      <w:tr w:rsidR="00DD04DE" w:rsidRPr="000309B5" w:rsidTr="00E15F18">
        <w:trPr>
          <w:trHeight w:val="258"/>
        </w:trPr>
        <w:tc>
          <w:tcPr>
            <w:tcW w:w="3115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232500019</w:t>
            </w: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</w:rPr>
              <w:t xml:space="preserve">с. Очуша, </w:t>
            </w:r>
            <w:proofErr w:type="spellStart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мах</w:t>
            </w:r>
            <w:proofErr w:type="spellEnd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309B5">
              <w:rPr>
                <w:rFonts w:ascii="Times New Roman" w:hAnsi="Times New Roman" w:cs="Times New Roman"/>
                <w:sz w:val="28"/>
                <w:szCs w:val="28"/>
              </w:rPr>
              <w:t>Мартинска</w:t>
            </w:r>
            <w:proofErr w:type="spellEnd"/>
          </w:p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6" w:type="dxa"/>
          </w:tcPr>
          <w:p w:rsidR="00DD04DE" w:rsidRPr="000309B5" w:rsidRDefault="00DD04DE" w:rsidP="00E15F1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309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</w:tr>
    </w:tbl>
    <w:p w:rsidR="00DD04DE" w:rsidRPr="000309B5" w:rsidRDefault="00DD04DE" w:rsidP="00DD04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04DE" w:rsidRPr="000309B5" w:rsidRDefault="00DD04DE" w:rsidP="00DD04D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309B5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 1 /един/ брой подвижна секционна избирателна комисия при необходимост с брой на членовете на ПСИК 5 /пет/</w:t>
      </w:r>
    </w:p>
    <w:p w:rsidR="00DD04DE" w:rsidRPr="000309B5" w:rsidRDefault="00DD04DE" w:rsidP="00DD04DE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D04DE" w:rsidRDefault="00DD04DE" w:rsidP="00DD04DE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9B5">
        <w:rPr>
          <w:rFonts w:ascii="Times New Roman" w:hAnsi="Times New Roman" w:cs="Times New Roman"/>
          <w:bCs/>
          <w:sz w:val="28"/>
          <w:szCs w:val="28"/>
        </w:rPr>
        <w:t>Решението може да се обжалва пред Централна избирателна комисия в срок до три дни от обявяването му</w:t>
      </w:r>
    </w:p>
    <w:p w:rsidR="00DD04DE" w:rsidRDefault="00DD04DE" w:rsidP="00DD04DE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04DE" w:rsidRDefault="00DD04DE" w:rsidP="00DD04DE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D04DE" w:rsidRPr="000309B5" w:rsidRDefault="00DD04DE" w:rsidP="00DD04DE">
      <w:pPr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D04DE" w:rsidRPr="000309B5" w:rsidRDefault="00DD04DE" w:rsidP="00DD04D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09B5">
        <w:rPr>
          <w:rFonts w:ascii="Times New Roman" w:hAnsi="Times New Roman" w:cs="Times New Roman"/>
          <w:bCs/>
          <w:sz w:val="28"/>
          <w:szCs w:val="28"/>
        </w:rPr>
        <w:t xml:space="preserve">Председател: Александра Иванова </w:t>
      </w:r>
      <w:proofErr w:type="spellStart"/>
      <w:r w:rsidRPr="000309B5">
        <w:rPr>
          <w:rFonts w:ascii="Times New Roman" w:hAnsi="Times New Roman" w:cs="Times New Roman"/>
          <w:bCs/>
          <w:sz w:val="28"/>
          <w:szCs w:val="28"/>
        </w:rPr>
        <w:t>Герева</w:t>
      </w:r>
      <w:proofErr w:type="spellEnd"/>
    </w:p>
    <w:p w:rsidR="00DD04DE" w:rsidRPr="000309B5" w:rsidRDefault="00DD04DE" w:rsidP="00DD04DE">
      <w:pPr>
        <w:pStyle w:val="a6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0309B5">
        <w:rPr>
          <w:rFonts w:ascii="Times New Roman" w:hAnsi="Times New Roman" w:cs="Times New Roman"/>
          <w:bCs/>
          <w:sz w:val="28"/>
          <w:szCs w:val="28"/>
        </w:rPr>
        <w:t xml:space="preserve">Секретар: </w:t>
      </w:r>
      <w:proofErr w:type="spellStart"/>
      <w:r w:rsidRPr="000309B5">
        <w:rPr>
          <w:rFonts w:ascii="Times New Roman" w:hAnsi="Times New Roman" w:cs="Times New Roman"/>
          <w:bCs/>
          <w:sz w:val="28"/>
          <w:szCs w:val="28"/>
        </w:rPr>
        <w:t>Руменка</w:t>
      </w:r>
      <w:proofErr w:type="spellEnd"/>
      <w:r w:rsidRPr="000309B5">
        <w:rPr>
          <w:rFonts w:ascii="Times New Roman" w:hAnsi="Times New Roman" w:cs="Times New Roman"/>
          <w:bCs/>
          <w:sz w:val="28"/>
          <w:szCs w:val="28"/>
        </w:rPr>
        <w:t xml:space="preserve"> Петрова Паунова</w:t>
      </w:r>
    </w:p>
    <w:p w:rsidR="00D224D3" w:rsidRDefault="00D224D3"/>
    <w:sectPr w:rsidR="00D22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CE"/>
    <w:rsid w:val="00D224D3"/>
    <w:rsid w:val="00D76ACE"/>
    <w:rsid w:val="00D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4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D04DE"/>
    <w:rPr>
      <w:b/>
      <w:bCs/>
    </w:rPr>
  </w:style>
  <w:style w:type="paragraph" w:styleId="a6">
    <w:name w:val="footer"/>
    <w:basedOn w:val="a"/>
    <w:link w:val="a7"/>
    <w:uiPriority w:val="99"/>
    <w:unhideWhenUsed/>
    <w:rsid w:val="00DD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D04DE"/>
  </w:style>
  <w:style w:type="table" w:styleId="a8">
    <w:name w:val="Table Grid"/>
    <w:basedOn w:val="a1"/>
    <w:uiPriority w:val="59"/>
    <w:rsid w:val="00DD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4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0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D04DE"/>
    <w:rPr>
      <w:b/>
      <w:bCs/>
    </w:rPr>
  </w:style>
  <w:style w:type="paragraph" w:styleId="a6">
    <w:name w:val="footer"/>
    <w:basedOn w:val="a"/>
    <w:link w:val="a7"/>
    <w:uiPriority w:val="99"/>
    <w:unhideWhenUsed/>
    <w:rsid w:val="00DD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DD04DE"/>
  </w:style>
  <w:style w:type="table" w:styleId="a8">
    <w:name w:val="Table Grid"/>
    <w:basedOn w:val="a1"/>
    <w:uiPriority w:val="59"/>
    <w:rsid w:val="00DD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2019-09-17T12:17:00Z</dcterms:created>
  <dcterms:modified xsi:type="dcterms:W3CDTF">2019-09-17T12:17:00Z</dcterms:modified>
</cp:coreProperties>
</file>