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69" w:rsidRPr="000309B5" w:rsidRDefault="00F22269" w:rsidP="00F22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09B5">
        <w:rPr>
          <w:rFonts w:ascii="Times New Roman" w:hAnsi="Times New Roman" w:cs="Times New Roman"/>
          <w:b/>
          <w:sz w:val="28"/>
          <w:szCs w:val="28"/>
          <w:u w:val="single"/>
        </w:rPr>
        <w:t xml:space="preserve">Р Е Ш Е Н И Е </w:t>
      </w:r>
    </w:p>
    <w:p w:rsidR="00F22269" w:rsidRPr="000309B5" w:rsidRDefault="00F22269" w:rsidP="00F22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106</w:t>
      </w:r>
      <w:r w:rsidRPr="000309B5">
        <w:rPr>
          <w:rFonts w:ascii="Times New Roman" w:hAnsi="Times New Roman" w:cs="Times New Roman"/>
          <w:sz w:val="28"/>
          <w:szCs w:val="28"/>
        </w:rPr>
        <w:t>-МИ</w:t>
      </w:r>
    </w:p>
    <w:p w:rsidR="00F22269" w:rsidRPr="000309B5" w:rsidRDefault="00F22269" w:rsidP="00F222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Костенец, 25</w:t>
      </w:r>
      <w:r w:rsidRPr="000309B5">
        <w:rPr>
          <w:rFonts w:ascii="Times New Roman" w:hAnsi="Times New Roman" w:cs="Times New Roman"/>
          <w:sz w:val="28"/>
          <w:szCs w:val="28"/>
        </w:rPr>
        <w:t>. 09. 2019 г.</w:t>
      </w:r>
    </w:p>
    <w:p w:rsidR="00F22269" w:rsidRPr="000309B5" w:rsidRDefault="00F22269" w:rsidP="00F222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269" w:rsidRPr="006F4418" w:rsidRDefault="00F22269" w:rsidP="00F22269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0309B5">
        <w:rPr>
          <w:rFonts w:ascii="Times New Roman" w:hAnsi="Times New Roman" w:cs="Times New Roman"/>
          <w:sz w:val="28"/>
          <w:szCs w:val="28"/>
        </w:rPr>
        <w:t>ОТНОСНО:</w:t>
      </w:r>
      <w:r w:rsidRPr="000309B5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Вземане на решение за изпращане на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за установяване на такава принадлежност.</w:t>
      </w:r>
      <w:bookmarkStart w:id="0" w:name="_GoBack"/>
      <w:bookmarkEnd w:id="0"/>
    </w:p>
    <w:p w:rsidR="00F22269" w:rsidRPr="006F4418" w:rsidRDefault="00F22269" w:rsidP="00F22269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F22269" w:rsidRPr="006F4418" w:rsidRDefault="00F22269" w:rsidP="00F22269">
      <w:pPr>
        <w:pStyle w:val="a7"/>
        <w:rPr>
          <w:rFonts w:ascii="Times New Roman" w:hAnsi="Times New Roman" w:cs="Times New Roman"/>
          <w:bCs/>
          <w:sz w:val="28"/>
          <w:szCs w:val="28"/>
        </w:rPr>
      </w:pPr>
    </w:p>
    <w:p w:rsidR="00F22269" w:rsidRPr="006F4418" w:rsidRDefault="00F22269" w:rsidP="00F2226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6F441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 xml:space="preserve"> </w:t>
      </w:r>
    </w:p>
    <w:p w:rsidR="00F22269" w:rsidRPr="006F4418" w:rsidRDefault="00F22269" w:rsidP="00F222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</w:pPr>
      <w:r w:rsidRPr="006F4418">
        <w:rPr>
          <w:rFonts w:ascii="Helvetica" w:eastAsia="Times New Roman" w:hAnsi="Helvetica" w:cs="Helvetica"/>
          <w:color w:val="333333"/>
          <w:sz w:val="28"/>
          <w:szCs w:val="28"/>
          <w:lang w:eastAsia="bg-BG"/>
        </w:rPr>
        <w:t> </w:t>
      </w:r>
    </w:p>
    <w:p w:rsidR="00F22269" w:rsidRPr="006F4418" w:rsidRDefault="00F22269" w:rsidP="00F22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Съгласно Законът за достъп и разкриване на документите и за обявяване на принадлежност на българските граждани към Държавна сигурност и разузнавателните служби на Българската народна армия и по-конкретно с оглед на разпоредбат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а на чл.26, ал.1 от него, 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регламентира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ща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установяването на принадлежност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към тези органи , ОИК Костенец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, следва да изпрати списък на всички регистрирани кандидати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армия. Това нейно действие е и в съответствие с писмо </w:t>
      </w:r>
      <w:r w:rsidRPr="006F44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с изх. № КИ-К-19-17402/16.09.2019 г.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на Председателя на КРДОПБГДСРСБНА.</w:t>
      </w:r>
    </w:p>
    <w:p w:rsidR="00F22269" w:rsidRPr="006F4418" w:rsidRDefault="00F22269" w:rsidP="00F22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Предвид изложеното и на основание чл. 87, 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. 1, Изборния кодекс и </w:t>
      </w: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Писмо с изх. № КИ-К-19-17402/16.09.2019 г. на Председателя на КРДОПБГДСРСБНА, Общинска избирателна комисия</w:t>
      </w:r>
    </w:p>
    <w:p w:rsidR="00F22269" w:rsidRPr="006F4418" w:rsidRDefault="00F22269" w:rsidP="00F22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 </w:t>
      </w:r>
    </w:p>
    <w:p w:rsidR="00F22269" w:rsidRPr="006F4418" w:rsidRDefault="00F22269" w:rsidP="00F2226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bg-BG"/>
        </w:rPr>
        <w:t>Р Е Ш И:</w:t>
      </w:r>
    </w:p>
    <w:p w:rsidR="00F22269" w:rsidRPr="006F4418" w:rsidRDefault="00F22269" w:rsidP="00F222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Изпраща в Комисията за разкриване на документите и за обявяване на принадлежност на български граждани към Държавна сигурност и разузнавателните служби на Българската народна армия, списък на всички регистрирани в ОИК Костенец кандидати за общински съветници и за кметове в изборите за общински съветници и за кметове на 27.10.2019 г.за установяване и обявяване на принадлежност на българските граждани към Държавна сигурност и разузнавателните служби на Българската народна армия.</w:t>
      </w:r>
    </w:p>
    <w:p w:rsidR="00F22269" w:rsidRPr="006F4418" w:rsidRDefault="00F22269" w:rsidP="00F22269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22269" w:rsidRPr="006F4418" w:rsidRDefault="00F22269" w:rsidP="00F222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Списъкът по т.1, се изпраща в КРДОПБГДСРСБНА в срок от 24 часа след приключване на регистрацията на кандидатите за общински съветници и за кметове в изборите за общински съветници и за кметове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на 27.10.2019 г.в ОИК Костенец</w:t>
      </w:r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. Списъкът съдържа трите имена и ЕГН на кандидата, </w:t>
      </w:r>
      <w:proofErr w:type="spellStart"/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кандидата</w:t>
      </w:r>
      <w:proofErr w:type="spellEnd"/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 за кмет на община, кмет на кметство или общински съветник и от коя партия или коалиция е издигнат.Списъкът се изпраща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 xml:space="preserve">на </w:t>
      </w:r>
      <w:r w:rsidRPr="006F441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bg-BG"/>
        </w:rPr>
        <w:t>електронния адрес на комисията и на хартиен носител.</w:t>
      </w:r>
    </w:p>
    <w:p w:rsidR="00F22269" w:rsidRDefault="00F22269" w:rsidP="00F22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6F4418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F22269" w:rsidRDefault="00F22269" w:rsidP="00F22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22269" w:rsidRDefault="00F22269" w:rsidP="00F222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22269" w:rsidRPr="002F17B9" w:rsidRDefault="00F22269" w:rsidP="00F2226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Председател: </w:t>
      </w:r>
      <w:r w:rsidRPr="002F17B9">
        <w:rPr>
          <w:rFonts w:ascii="Times New Roman" w:hAnsi="Times New Roman" w:cs="Times New Roman"/>
          <w:sz w:val="28"/>
          <w:szCs w:val="28"/>
        </w:rPr>
        <w:t>Александра Иванова Герева</w:t>
      </w:r>
    </w:p>
    <w:p w:rsidR="00F22269" w:rsidRDefault="00F22269" w:rsidP="00F2226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2F17B9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Секретар: </w:t>
      </w:r>
      <w:r w:rsidRPr="002F17B9">
        <w:rPr>
          <w:rFonts w:ascii="Times New Roman" w:hAnsi="Times New Roman" w:cs="Times New Roman"/>
          <w:sz w:val="28"/>
          <w:szCs w:val="28"/>
        </w:rPr>
        <w:t>Руменка Петрова Паунова</w:t>
      </w:r>
    </w:p>
    <w:p w:rsidR="00F22269" w:rsidRDefault="00F22269" w:rsidP="00F22269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6B37EC" w:rsidRPr="00F22269" w:rsidRDefault="006B37EC" w:rsidP="00F22269"/>
    <w:sectPr w:rsidR="006B37EC" w:rsidRPr="00F22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A59E5"/>
    <w:multiLevelType w:val="multilevel"/>
    <w:tmpl w:val="FEF46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11"/>
    <w:rsid w:val="006B37EC"/>
    <w:rsid w:val="00A13611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3611"/>
    <w:rPr>
      <w:b/>
      <w:bCs/>
    </w:rPr>
  </w:style>
  <w:style w:type="character" w:styleId="a6">
    <w:name w:val="Emphasis"/>
    <w:basedOn w:val="a0"/>
    <w:uiPriority w:val="20"/>
    <w:qFormat/>
    <w:rsid w:val="00A13611"/>
    <w:rPr>
      <w:i/>
      <w:iCs/>
    </w:rPr>
  </w:style>
  <w:style w:type="paragraph" w:styleId="a7">
    <w:name w:val="footer"/>
    <w:basedOn w:val="a"/>
    <w:link w:val="a8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222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61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3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A13611"/>
    <w:rPr>
      <w:b/>
      <w:bCs/>
    </w:rPr>
  </w:style>
  <w:style w:type="character" w:styleId="a6">
    <w:name w:val="Emphasis"/>
    <w:basedOn w:val="a0"/>
    <w:uiPriority w:val="20"/>
    <w:qFormat/>
    <w:rsid w:val="00A13611"/>
    <w:rPr>
      <w:i/>
      <w:iCs/>
    </w:rPr>
  </w:style>
  <w:style w:type="paragraph" w:styleId="a7">
    <w:name w:val="footer"/>
    <w:basedOn w:val="a"/>
    <w:link w:val="a8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2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2019-09-25T15:08:00Z</dcterms:created>
  <dcterms:modified xsi:type="dcterms:W3CDTF">2019-09-25T15:08:00Z</dcterms:modified>
</cp:coreProperties>
</file>