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2D" w:rsidRPr="005E2467" w:rsidRDefault="003E732D" w:rsidP="003E732D">
      <w:pPr>
        <w:pStyle w:val="a3"/>
        <w:jc w:val="center"/>
        <w:rPr>
          <w:rFonts w:ascii="Times New Roman" w:hAnsi="Times New Roman" w:cs="Times New Roman"/>
          <w:sz w:val="28"/>
          <w:szCs w:val="28"/>
        </w:rPr>
      </w:pPr>
      <w:r w:rsidRPr="005E2467">
        <w:rPr>
          <w:rFonts w:ascii="Times New Roman" w:hAnsi="Times New Roman" w:cs="Times New Roman"/>
          <w:sz w:val="28"/>
          <w:szCs w:val="28"/>
        </w:rPr>
        <w:t>Р Е Ш Е Н  И Е</w:t>
      </w:r>
    </w:p>
    <w:p w:rsidR="003E732D" w:rsidRPr="005E2467" w:rsidRDefault="003E732D" w:rsidP="003E732D">
      <w:pPr>
        <w:pStyle w:val="a3"/>
        <w:jc w:val="center"/>
        <w:rPr>
          <w:rFonts w:ascii="Times New Roman" w:hAnsi="Times New Roman" w:cs="Times New Roman"/>
          <w:sz w:val="28"/>
          <w:szCs w:val="28"/>
        </w:rPr>
      </w:pPr>
      <w:r w:rsidRPr="005E2467">
        <w:rPr>
          <w:rFonts w:ascii="Times New Roman" w:hAnsi="Times New Roman" w:cs="Times New Roman"/>
          <w:sz w:val="28"/>
          <w:szCs w:val="28"/>
        </w:rPr>
        <w:t>№ 19-МИ</w:t>
      </w:r>
    </w:p>
    <w:p w:rsidR="003E732D" w:rsidRPr="005E2467" w:rsidRDefault="003E732D" w:rsidP="003E732D">
      <w:pPr>
        <w:pStyle w:val="a3"/>
        <w:jc w:val="center"/>
        <w:rPr>
          <w:rFonts w:ascii="Times New Roman" w:hAnsi="Times New Roman" w:cs="Times New Roman"/>
          <w:sz w:val="28"/>
          <w:szCs w:val="28"/>
        </w:rPr>
      </w:pPr>
      <w:r w:rsidRPr="005E2467">
        <w:rPr>
          <w:rFonts w:ascii="Times New Roman" w:hAnsi="Times New Roman" w:cs="Times New Roman"/>
          <w:sz w:val="28"/>
          <w:szCs w:val="28"/>
        </w:rPr>
        <w:t>КОСТЕНЕЦ, 11. 09. 2019 Г.</w:t>
      </w:r>
    </w:p>
    <w:p w:rsidR="003E732D" w:rsidRPr="005E2467" w:rsidRDefault="003E732D" w:rsidP="003E732D">
      <w:pPr>
        <w:jc w:val="both"/>
        <w:rPr>
          <w:rFonts w:ascii="Times New Roman" w:hAnsi="Times New Roman" w:cs="Times New Roman"/>
          <w:sz w:val="28"/>
          <w:szCs w:val="28"/>
        </w:rPr>
      </w:pPr>
      <w:r w:rsidRPr="005E2467">
        <w:rPr>
          <w:rFonts w:ascii="Times New Roman" w:hAnsi="Times New Roman" w:cs="Times New Roman"/>
          <w:sz w:val="28"/>
          <w:szCs w:val="28"/>
        </w:rPr>
        <w:t>ОТНОСНО:</w:t>
      </w:r>
      <w:r w:rsidRPr="005E2467">
        <w:rPr>
          <w:rFonts w:ascii="Times New Roman" w:hAnsi="Times New Roman" w:cs="Times New Roman"/>
          <w:sz w:val="28"/>
          <w:szCs w:val="28"/>
          <w:u w:val="single"/>
        </w:rPr>
        <w:t xml:space="preserve"> </w:t>
      </w:r>
      <w:r w:rsidRPr="005E2467">
        <w:rPr>
          <w:rFonts w:ascii="Times New Roman" w:hAnsi="Times New Roman" w:cs="Times New Roman"/>
          <w:sz w:val="28"/>
          <w:szCs w:val="28"/>
        </w:rPr>
        <w:t xml:space="preserve">Регистрация на кандидатите в Общинска избирателна комисия Костенец за участие в изборите за общински </w:t>
      </w:r>
      <w:proofErr w:type="spellStart"/>
      <w:r w:rsidRPr="005E2467">
        <w:rPr>
          <w:rFonts w:ascii="Times New Roman" w:hAnsi="Times New Roman" w:cs="Times New Roman"/>
          <w:sz w:val="28"/>
          <w:szCs w:val="28"/>
        </w:rPr>
        <w:t>съветници</w:t>
      </w:r>
      <w:proofErr w:type="spellEnd"/>
      <w:r w:rsidRPr="005E2467">
        <w:rPr>
          <w:rFonts w:ascii="Times New Roman" w:hAnsi="Times New Roman" w:cs="Times New Roman"/>
          <w:sz w:val="28"/>
          <w:szCs w:val="28"/>
        </w:rPr>
        <w:t xml:space="preserve"> и за кметове на 27 октомври 2019 г.</w:t>
      </w:r>
    </w:p>
    <w:p w:rsidR="003E732D" w:rsidRPr="005E2467" w:rsidRDefault="003E732D" w:rsidP="003E732D">
      <w:pPr>
        <w:jc w:val="both"/>
        <w:rPr>
          <w:rFonts w:ascii="Times New Roman" w:hAnsi="Times New Roman" w:cs="Times New Roman"/>
          <w:sz w:val="28"/>
          <w:szCs w:val="28"/>
        </w:rPr>
      </w:pP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 основание чл. 87, ал. 1, т. 14-16, чл. 156-161, чл. 397, чл. 412-419 и § 1, т. 5 от ДР на ИК, Решение № 627-МИ/19.08.2019 г.на ЦИК и във връзка с чл. 39, ал. 4, чл. 42, ал. 8 във връзка с ал. 6, изречение второ и трето и ал. 10 от ЗМСМА, както и Решение № 943-МИ/02.09.2019 г. на Централна избирателна комисия, </w:t>
      </w:r>
      <w:r w:rsidRPr="005E2467">
        <w:rPr>
          <w:rFonts w:ascii="Times New Roman" w:eastAsia="Times New Roman" w:hAnsi="Times New Roman" w:cs="Times New Roman"/>
          <w:bCs/>
          <w:sz w:val="28"/>
          <w:szCs w:val="28"/>
          <w:lang w:eastAsia="bg-BG"/>
        </w:rPr>
        <w:t>Общинска избирателна комисия Костенец</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3E732D" w:rsidRPr="005E2467" w:rsidRDefault="003E732D" w:rsidP="003E732D">
      <w:pPr>
        <w:shd w:val="clear" w:color="auto" w:fill="FFFFFF"/>
        <w:spacing w:after="150" w:line="240" w:lineRule="auto"/>
        <w:jc w:val="center"/>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Р Е Ш И:</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I.Право да бъдат избирани :</w:t>
      </w:r>
    </w:p>
    <w:p w:rsidR="003E732D" w:rsidRPr="005E2467" w:rsidRDefault="003E732D" w:rsidP="003E732D">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Право да бъдат избирани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(към дата 26 април 2019 г. включително):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кметове на общини и райони – в съответната община; за кметове на кметства - в съответното населено място.</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3E732D" w:rsidRPr="005E2467" w:rsidRDefault="003E732D" w:rsidP="003E732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Право да бъде избиран за общински съветник има и всеки гражданин на държава – членка на Европейския съюз, който не е български гражданин, навършил е 18 г.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Община Костенец (към дата 26 април 2019 г. включително) и не е лишен от правото да бъде избиран в държавата членка, на която е гражданин.</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ІІ. Издигане на кандидати</w:t>
      </w:r>
    </w:p>
    <w:p w:rsidR="003E732D" w:rsidRPr="005E2467" w:rsidRDefault="003E732D" w:rsidP="003E732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Кандидати могат да издигат партии, коалиции, местни коалиции и инициативни комитети, регистрирани за участие в изборите на 27 октомври 2019 г. в Общинска избирателна комисия Костенец</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ІІІ. Кандидатски листи</w:t>
      </w:r>
    </w:p>
    <w:p w:rsidR="003E732D" w:rsidRPr="005E2467" w:rsidRDefault="003E732D" w:rsidP="003E732D">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коалициите и местните коалиции подреждат кандидатите в кандидатски листи по едномандатни и многомандатни изборни райони.</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Кандидатите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на партии и коалиции се вписват в регистъра на кандидатските листи и се регистрират с номера, под които са подредени в кандидатската листа.</w:t>
      </w:r>
    </w:p>
    <w:p w:rsidR="003E732D" w:rsidRPr="005E2467" w:rsidRDefault="003E732D" w:rsidP="003E732D">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Инициативните комитети издигат независими кандидати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като всеки кандидат за общински съветник или кмет, образува самостоятелна кандидатска листа.</w:t>
      </w:r>
    </w:p>
    <w:p w:rsidR="003E732D" w:rsidRPr="005E2467" w:rsidRDefault="003E732D" w:rsidP="003E732D">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и коалициите не могат да регистрират като кандидати военнослужещи от въоръжените сили, служители от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3E732D" w:rsidRPr="005E2467" w:rsidRDefault="003E732D" w:rsidP="003E732D">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Независим кандидат не може да бъде включван в кандидатска листа на партия или коалиция.</w:t>
      </w:r>
    </w:p>
    <w:p w:rsidR="003E732D" w:rsidRPr="005E2467" w:rsidRDefault="003E732D" w:rsidP="003E732D">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Коалициите участват в изборите с обща кандидатска листа във всеки отделен едномандатен и многомандатен изборен район.</w:t>
      </w:r>
    </w:p>
    <w:p w:rsidR="003E732D" w:rsidRPr="005E2467" w:rsidRDefault="003E732D" w:rsidP="003E732D">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3E732D" w:rsidRPr="005E2467" w:rsidRDefault="003E732D" w:rsidP="003E732D">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Броят на кандидатите в една кандидатска листа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на партии или коалиции не може да надхвърля броя на членовете на общинския съвет.</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ІV. Действителност на регистрацията</w:t>
      </w:r>
    </w:p>
    <w:p w:rsidR="003E732D" w:rsidRPr="005E2467" w:rsidRDefault="003E732D" w:rsidP="003E732D">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3E732D" w:rsidRPr="005E2467" w:rsidRDefault="003E732D" w:rsidP="003E732D">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3E732D" w:rsidRPr="005E2467" w:rsidRDefault="003E732D" w:rsidP="003E732D">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3E732D" w:rsidRPr="005E2467" w:rsidRDefault="003E732D" w:rsidP="003E732D">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w:t>
      </w:r>
    </w:p>
    <w:p w:rsidR="003E732D" w:rsidRPr="005E2467" w:rsidRDefault="003E732D" w:rsidP="003E732D">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3E732D" w:rsidRPr="005E2467" w:rsidRDefault="003E732D" w:rsidP="003E732D">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съответната община.</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IV.Документи и срок за регистрация</w:t>
      </w:r>
    </w:p>
    <w:p w:rsidR="003E732D" w:rsidRPr="005E2467" w:rsidRDefault="003E732D" w:rsidP="003E732D">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Регистрирането на кандидатските листи се извършва от Общинска избирателна комисия Костенец след представяне на:</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18.1. предложение от партията/коалицията/местната коалиция с имената, единния граждански номер и постоянния адрес – настоящ адрес/ </w:t>
      </w:r>
      <w:proofErr w:type="spellStart"/>
      <w:r w:rsidRPr="005E2467">
        <w:rPr>
          <w:rFonts w:ascii="Times New Roman" w:eastAsia="Times New Roman" w:hAnsi="Times New Roman" w:cs="Times New Roman"/>
          <w:sz w:val="28"/>
          <w:szCs w:val="28"/>
          <w:lang w:eastAsia="bg-BG"/>
        </w:rPr>
        <w:t>адрес</w:t>
      </w:r>
      <w:proofErr w:type="spellEnd"/>
      <w:r w:rsidRPr="005E2467">
        <w:rPr>
          <w:rFonts w:ascii="Times New Roman" w:eastAsia="Times New Roman" w:hAnsi="Times New Roman" w:cs="Times New Roman"/>
          <w:sz w:val="28"/>
          <w:szCs w:val="28"/>
          <w:lang w:eastAsia="bg-BG"/>
        </w:rPr>
        <w:t xml:space="preserve"> на пребиваване на кандидатите (</w:t>
      </w:r>
      <w:r w:rsidRPr="005E2467">
        <w:rPr>
          <w:rFonts w:ascii="Times New Roman" w:eastAsia="Times New Roman" w:hAnsi="Times New Roman" w:cs="Times New Roman"/>
          <w:bCs/>
          <w:sz w:val="28"/>
          <w:szCs w:val="28"/>
          <w:lang w:eastAsia="bg-BG"/>
        </w:rPr>
        <w:t>Приложение № 62-МИ и Приложение № 63-МИ от изборните книжа</w:t>
      </w:r>
      <w:r w:rsidRPr="005E2467">
        <w:rPr>
          <w:rFonts w:ascii="Times New Roman" w:eastAsia="Times New Roman" w:hAnsi="Times New Roman" w:cs="Times New Roman"/>
          <w:sz w:val="28"/>
          <w:szCs w:val="28"/>
          <w:lang w:eastAsia="bg-BG"/>
        </w:rPr>
        <w:t xml:space="preserve">); предложението се подписва от лицата, представляващи партията или коалицията, или от изрично упълномощени от тях лица. Предложението се представя в Общинска избирателна комисия Костенец на хартиен и на технически носител в </w:t>
      </w:r>
      <w:proofErr w:type="spellStart"/>
      <w:r w:rsidRPr="005E2467">
        <w:rPr>
          <w:rFonts w:ascii="Times New Roman" w:eastAsia="Times New Roman" w:hAnsi="Times New Roman" w:cs="Times New Roman"/>
          <w:sz w:val="28"/>
          <w:szCs w:val="28"/>
          <w:lang w:eastAsia="bg-BG"/>
        </w:rPr>
        <w:t>ексел</w:t>
      </w:r>
      <w:proofErr w:type="spellEnd"/>
      <w:r w:rsidRPr="005E2467">
        <w:rPr>
          <w:rFonts w:ascii="Times New Roman" w:eastAsia="Times New Roman" w:hAnsi="Times New Roman" w:cs="Times New Roman"/>
          <w:sz w:val="28"/>
          <w:szCs w:val="28"/>
          <w:lang w:eastAsia="bg-BG"/>
        </w:rPr>
        <w:t xml:space="preserve"> формат. За всеки отделен вид избор –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 на община/кметство се подава отделно предложение.</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18.2. предложение от инициативния комитет с имената, единния граждански номер и постоянния адрес – настоящ адрес или адрес на пребиваване на кандидата </w:t>
      </w:r>
      <w:r w:rsidRPr="005E2467">
        <w:rPr>
          <w:rFonts w:ascii="Times New Roman" w:eastAsia="Times New Roman" w:hAnsi="Times New Roman" w:cs="Times New Roman"/>
          <w:bCs/>
          <w:sz w:val="28"/>
          <w:szCs w:val="28"/>
          <w:lang w:eastAsia="bg-BG"/>
        </w:rPr>
        <w:t>(Приложение № 64- МИ от изборните книжа</w:t>
      </w:r>
      <w:r w:rsidRPr="005E2467">
        <w:rPr>
          <w:rFonts w:ascii="Times New Roman" w:eastAsia="Times New Roman" w:hAnsi="Times New Roman" w:cs="Times New Roman"/>
          <w:sz w:val="28"/>
          <w:szCs w:val="28"/>
          <w:lang w:eastAsia="bg-BG"/>
        </w:rPr>
        <w:t>); предложението се подписва от лицето, представляващо инициативния комитет;</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18.3. заявление-декларация по образец от всеки един от кандидатите, че е съгласен да бъде регистриран от предложилата го </w:t>
      </w:r>
      <w:r w:rsidRPr="005E2467">
        <w:rPr>
          <w:rFonts w:ascii="Times New Roman" w:eastAsia="Times New Roman" w:hAnsi="Times New Roman" w:cs="Times New Roman"/>
          <w:sz w:val="28"/>
          <w:szCs w:val="28"/>
          <w:lang w:eastAsia="bg-BG"/>
        </w:rPr>
        <w:lastRenderedPageBreak/>
        <w:t>партия/коалиция/местна коалиция или инициативен комитет и че отговаря на условията по чл. 397, ал. 1 или 2 и по чл. 413, ал. 1,2,3 и 4 от  Изборния кодекс (</w:t>
      </w:r>
      <w:r w:rsidRPr="005E2467">
        <w:rPr>
          <w:rFonts w:ascii="Times New Roman" w:eastAsia="Times New Roman" w:hAnsi="Times New Roman" w:cs="Times New Roman"/>
          <w:bCs/>
          <w:sz w:val="28"/>
          <w:szCs w:val="28"/>
          <w:lang w:eastAsia="bg-BG"/>
        </w:rPr>
        <w:t>Приложение № 65-МИ от изборните книжа);</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w:t>
      </w:r>
      <w:r w:rsidRPr="005E2467">
        <w:rPr>
          <w:rFonts w:ascii="Times New Roman" w:eastAsia="Times New Roman" w:hAnsi="Times New Roman" w:cs="Times New Roman"/>
          <w:bCs/>
          <w:sz w:val="28"/>
          <w:szCs w:val="28"/>
          <w:lang w:eastAsia="bg-BG"/>
        </w:rPr>
        <w:t>(Приложение № 66-МИ от изборните книжа),</w:t>
      </w:r>
      <w:r w:rsidRPr="005E2467">
        <w:rPr>
          <w:rFonts w:ascii="Times New Roman" w:eastAsia="Times New Roman" w:hAnsi="Times New Roman" w:cs="Times New Roman"/>
          <w:sz w:val="28"/>
          <w:szCs w:val="28"/>
          <w:lang w:eastAsia="bg-BG"/>
        </w:rPr>
        <w:t> в която декларира:</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а) гражданство и адрес на пребиваване в съответното населено място;</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б) че не е поставен под запрещение;</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в) данните от личната карта или паспорта и личен номер;</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подават от упълномощени лица.</w:t>
      </w:r>
    </w:p>
    <w:p w:rsidR="003E732D" w:rsidRPr="005E2467" w:rsidRDefault="003E732D" w:rsidP="003E732D">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w:t>
      </w:r>
      <w:proofErr w:type="spellStart"/>
      <w:r w:rsidRPr="005E2467">
        <w:rPr>
          <w:rFonts w:ascii="Times New Roman" w:eastAsia="Times New Roman" w:hAnsi="Times New Roman" w:cs="Times New Roman"/>
          <w:sz w:val="28"/>
          <w:szCs w:val="28"/>
          <w:lang w:eastAsia="bg-BG"/>
        </w:rPr>
        <w:t>адрес</w:t>
      </w:r>
      <w:proofErr w:type="spellEnd"/>
      <w:r w:rsidRPr="005E2467">
        <w:rPr>
          <w:rFonts w:ascii="Times New Roman" w:eastAsia="Times New Roman" w:hAnsi="Times New Roman" w:cs="Times New Roman"/>
          <w:sz w:val="28"/>
          <w:szCs w:val="28"/>
          <w:lang w:eastAsia="bg-BG"/>
        </w:rPr>
        <w:t xml:space="preserve"> на пребиваване) и датата на адресната регистрация.</w:t>
      </w:r>
    </w:p>
    <w:p w:rsidR="003E732D" w:rsidRPr="005E2467" w:rsidRDefault="003E732D" w:rsidP="003E732D">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Регистрирането на кандидатските листи в Общинска избирателна комисия Костенец се извършва </w:t>
      </w:r>
      <w:r w:rsidRPr="005E2467">
        <w:rPr>
          <w:rFonts w:ascii="Times New Roman" w:eastAsia="Times New Roman" w:hAnsi="Times New Roman" w:cs="Times New Roman"/>
          <w:bCs/>
          <w:sz w:val="28"/>
          <w:szCs w:val="28"/>
          <w:lang w:eastAsia="bg-BG"/>
        </w:rPr>
        <w:t>от 17 септември до 24 септември 2019 г.</w:t>
      </w:r>
      <w:r w:rsidRPr="005E2467">
        <w:rPr>
          <w:rFonts w:ascii="Times New Roman" w:eastAsia="Times New Roman" w:hAnsi="Times New Roman" w:cs="Times New Roman"/>
          <w:sz w:val="28"/>
          <w:szCs w:val="28"/>
          <w:lang w:eastAsia="bg-BG"/>
        </w:rPr>
        <w:t> включително (не по-късно от 32 дни преди изборния ден).</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VІ. Списък на избирателите, подкрепящи регистрацията на независим кандидат</w:t>
      </w:r>
    </w:p>
    <w:p w:rsidR="003E732D" w:rsidRPr="005E2467" w:rsidRDefault="003E732D" w:rsidP="003E732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Право да посочват и регистрират независим кандидат за общински съветник или кмет имат:</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26.1 за общински съветник в общини с население до 10 000 жители – най-малко 100 избиратели от общината;</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26.2 за кмет на община с население до 10 000 жители – най-малко 200 избиратели от общината;</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26.3. за кмет на кметство – една пета от избирателите на кметството, но не повече от 500;</w:t>
      </w:r>
    </w:p>
    <w:p w:rsidR="003E732D" w:rsidRPr="005E2467" w:rsidRDefault="003E732D" w:rsidP="003E732D">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w:t>
      </w:r>
      <w:r w:rsidRPr="005E2467">
        <w:rPr>
          <w:rFonts w:ascii="Times New Roman" w:eastAsia="Times New Roman" w:hAnsi="Times New Roman" w:cs="Times New Roman"/>
          <w:bCs/>
          <w:sz w:val="28"/>
          <w:szCs w:val="28"/>
          <w:lang w:eastAsia="bg-BG"/>
        </w:rPr>
        <w:t>(Приложение № 67-МИ от изборните книжа)</w:t>
      </w:r>
      <w:r w:rsidRPr="005E2467">
        <w:rPr>
          <w:rFonts w:ascii="Times New Roman" w:eastAsia="Times New Roman" w:hAnsi="Times New Roman" w:cs="Times New Roman"/>
          <w:sz w:val="28"/>
          <w:szCs w:val="28"/>
          <w:lang w:eastAsia="bg-BG"/>
        </w:rPr>
        <w:t> Избирателите български граждани посочват имената, постоянния си адрес в общината, съответно в кметството или района ,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w:t>
      </w:r>
      <w:proofErr w:type="spellStart"/>
      <w:r w:rsidRPr="005E2467">
        <w:rPr>
          <w:rFonts w:ascii="Times New Roman" w:eastAsia="Times New Roman" w:hAnsi="Times New Roman" w:cs="Times New Roman"/>
          <w:sz w:val="28"/>
          <w:szCs w:val="28"/>
          <w:lang w:eastAsia="bg-BG"/>
        </w:rPr>
        <w:t>адрес</w:t>
      </w:r>
      <w:proofErr w:type="spellEnd"/>
      <w:r w:rsidRPr="005E2467">
        <w:rPr>
          <w:rFonts w:ascii="Times New Roman" w:eastAsia="Times New Roman" w:hAnsi="Times New Roman" w:cs="Times New Roman"/>
          <w:sz w:val="28"/>
          <w:szCs w:val="28"/>
          <w:lang w:eastAsia="bg-BG"/>
        </w:rPr>
        <w:t xml:space="preserve"> на пребиваване) на избирателите, положили саморъчен подпис, в последователността, в която са вписани в списъка </w:t>
      </w:r>
      <w:r w:rsidRPr="005E2467">
        <w:rPr>
          <w:rFonts w:ascii="Times New Roman" w:eastAsia="Times New Roman" w:hAnsi="Times New Roman" w:cs="Times New Roman"/>
          <w:bCs/>
          <w:sz w:val="28"/>
          <w:szCs w:val="28"/>
          <w:lang w:eastAsia="bg-BG"/>
        </w:rPr>
        <w:t>(Решение на ЦИК № 638-МИ от 21.08.2019 г. и Решение № 705-МИ от 23.08.2019 г.).</w:t>
      </w:r>
    </w:p>
    <w:p w:rsidR="003E732D" w:rsidRPr="005E2467" w:rsidRDefault="003E732D" w:rsidP="003E732D">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Членът на инициативния комитет, пред когото избирателят е положил подписа си в списъка по т. 27, обработва и предоставя личните данни при спазване изискванията за защита на личните данни и носи отговорност по смисъла на чл.4, т.7 от Регламент (ЕС) 2016/679.</w:t>
      </w:r>
    </w:p>
    <w:p w:rsidR="003E732D" w:rsidRPr="005E2467" w:rsidRDefault="003E732D" w:rsidP="003E732D">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Списъкът се предава на Общинска избирателна комисия Костенец заедно с документите по т. 18.2 – 18.5 не по-късно от 32 дни преди изборния ден – </w:t>
      </w:r>
      <w:r w:rsidRPr="005E2467">
        <w:rPr>
          <w:rFonts w:ascii="Times New Roman" w:eastAsia="Times New Roman" w:hAnsi="Times New Roman" w:cs="Times New Roman"/>
          <w:bCs/>
          <w:sz w:val="28"/>
          <w:szCs w:val="28"/>
          <w:lang w:eastAsia="bg-BG"/>
        </w:rPr>
        <w:t>24 септември 2019 г.</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VІІ. Условия за регистрация. Отказ за регистрация</w:t>
      </w:r>
    </w:p>
    <w:p w:rsidR="003E732D" w:rsidRPr="005E2467" w:rsidRDefault="003E732D" w:rsidP="003E732D">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извършва проверка за изпълнението на посочените изисквания и взема решение за регистрацията на кандидатските листи.</w:t>
      </w:r>
    </w:p>
    <w:p w:rsidR="003E732D" w:rsidRPr="005E2467" w:rsidRDefault="003E732D" w:rsidP="003E732D">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При установяване на непълноти или несъответствия Общинска избирателна комисия Костенец  дава незабавно указания и срок за отстраняването им.</w:t>
      </w:r>
    </w:p>
    <w:p w:rsidR="003E732D" w:rsidRPr="005E2467" w:rsidRDefault="003E732D" w:rsidP="003E732D">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В случаите когато Общинска избирателна комисия Костенец откаже регистрация, отказът може да се обжалва пред ЦИК по реда на чл. 88 ИК.</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Решението на Общинска избирателна комисия Костенец, потвърдено с решение на Централната избирателна комисия, подлежи на обжалване по реда на чл. 98, ал. 2 от </w:t>
      </w:r>
      <w:proofErr w:type="spellStart"/>
      <w:r w:rsidRPr="005E2467">
        <w:rPr>
          <w:rFonts w:ascii="Times New Roman" w:eastAsia="Times New Roman" w:hAnsi="Times New Roman" w:cs="Times New Roman"/>
          <w:sz w:val="28"/>
          <w:szCs w:val="28"/>
          <w:lang w:eastAsia="bg-BG"/>
        </w:rPr>
        <w:t>Административнопроцесуалния</w:t>
      </w:r>
      <w:proofErr w:type="spellEnd"/>
      <w:r w:rsidRPr="005E2467">
        <w:rPr>
          <w:rFonts w:ascii="Times New Roman" w:eastAsia="Times New Roman" w:hAnsi="Times New Roman" w:cs="Times New Roman"/>
          <w:sz w:val="28"/>
          <w:szCs w:val="28"/>
          <w:lang w:eastAsia="bg-BG"/>
        </w:rPr>
        <w:t xml:space="preserve"> кодекс пред Административен съд – София област. В останалите случаи решението на ЦИК се обжалва пред Върховния административен съд.</w:t>
      </w:r>
    </w:p>
    <w:p w:rsidR="003E732D" w:rsidRPr="005E2467" w:rsidRDefault="003E732D" w:rsidP="003E732D">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При отказ за регистрация или при обявяване на недействителност на регистрацията на кандидат от листа на партия или коалиция партията и коалицията може не по-късно от 30 дни преди изборния ден – </w:t>
      </w:r>
      <w:r w:rsidRPr="005E2467">
        <w:rPr>
          <w:rFonts w:ascii="Times New Roman" w:eastAsia="Times New Roman" w:hAnsi="Times New Roman" w:cs="Times New Roman"/>
          <w:bCs/>
          <w:sz w:val="28"/>
          <w:szCs w:val="28"/>
          <w:lang w:eastAsia="bg-BG"/>
        </w:rPr>
        <w:t>26 септември 2019 г., </w:t>
      </w:r>
      <w:r w:rsidRPr="005E2467">
        <w:rPr>
          <w:rFonts w:ascii="Times New Roman" w:eastAsia="Times New Roman" w:hAnsi="Times New Roman" w:cs="Times New Roman"/>
          <w:sz w:val="28"/>
          <w:szCs w:val="28"/>
          <w:lang w:eastAsia="bg-BG"/>
        </w:rPr>
        <w:t>да предложи за регистриране друг кандидат</w:t>
      </w:r>
      <w:r w:rsidRPr="005E2467">
        <w:rPr>
          <w:rFonts w:ascii="Times New Roman" w:eastAsia="Times New Roman" w:hAnsi="Times New Roman" w:cs="Times New Roman"/>
          <w:bCs/>
          <w:sz w:val="28"/>
          <w:szCs w:val="28"/>
          <w:lang w:eastAsia="bg-BG"/>
        </w:rPr>
        <w:t>.</w:t>
      </w:r>
    </w:p>
    <w:p w:rsidR="003E732D" w:rsidRPr="005E2467" w:rsidRDefault="003E732D" w:rsidP="003E732D">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Когато някой от кандидатите в регистрирана кандидатска листа на партия или коалиция почине или изпадни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 </w:t>
      </w:r>
      <w:r w:rsidRPr="005E2467">
        <w:rPr>
          <w:rFonts w:ascii="Times New Roman" w:eastAsia="Times New Roman" w:hAnsi="Times New Roman" w:cs="Times New Roman"/>
          <w:bCs/>
          <w:sz w:val="28"/>
          <w:szCs w:val="28"/>
          <w:lang w:eastAsia="bg-BG"/>
        </w:rPr>
        <w:t>26 септември.2019 г.</w:t>
      </w:r>
    </w:p>
    <w:p w:rsidR="003E732D" w:rsidRPr="005E2467" w:rsidRDefault="003E732D" w:rsidP="003E732D">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Новият кандидат по предложение на партията или коалицията по т. 32 и 33 заема освободеното или последното място в кандидатската листа, като във втория случай останалите кандидати се </w:t>
      </w:r>
      <w:proofErr w:type="spellStart"/>
      <w:r w:rsidRPr="005E2467">
        <w:rPr>
          <w:rFonts w:ascii="Times New Roman" w:eastAsia="Times New Roman" w:hAnsi="Times New Roman" w:cs="Times New Roman"/>
          <w:sz w:val="28"/>
          <w:szCs w:val="28"/>
          <w:lang w:eastAsia="bg-BG"/>
        </w:rPr>
        <w:t>преподреждат</w:t>
      </w:r>
      <w:proofErr w:type="spellEnd"/>
      <w:r w:rsidRPr="005E2467">
        <w:rPr>
          <w:rFonts w:ascii="Times New Roman" w:eastAsia="Times New Roman" w:hAnsi="Times New Roman" w:cs="Times New Roman"/>
          <w:sz w:val="28"/>
          <w:szCs w:val="28"/>
          <w:lang w:eastAsia="bg-BG"/>
        </w:rPr>
        <w:t xml:space="preserve"> с едно място напред.</w:t>
      </w:r>
    </w:p>
    <w:p w:rsidR="003E732D" w:rsidRPr="005E2467" w:rsidRDefault="003E732D" w:rsidP="003E732D">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За регистрацията на всяка кандидатска листа с кандидати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с кандидати за кметове Общинска избирателна комисия Костенец взема отделно решение, което се вписва в регистър на кандидатите за публикуване </w:t>
      </w:r>
      <w:r w:rsidRPr="005E2467">
        <w:rPr>
          <w:rFonts w:ascii="Times New Roman" w:eastAsia="Times New Roman" w:hAnsi="Times New Roman" w:cs="Times New Roman"/>
          <w:bCs/>
          <w:sz w:val="28"/>
          <w:szCs w:val="28"/>
          <w:lang w:eastAsia="bg-BG"/>
        </w:rPr>
        <w:t>(Приложение № 72-МИ от изборните книжа).</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37.Въз основа на взетото решение за регистрация Общинска избирателна комисия Костенец издава удостоверения за регистриран кандидат </w:t>
      </w:r>
      <w:r w:rsidRPr="005E2467">
        <w:rPr>
          <w:rFonts w:ascii="Times New Roman" w:eastAsia="Times New Roman" w:hAnsi="Times New Roman" w:cs="Times New Roman"/>
          <w:bCs/>
          <w:sz w:val="28"/>
          <w:szCs w:val="28"/>
          <w:lang w:eastAsia="bg-BG"/>
        </w:rPr>
        <w:t>(Приложение № 68-МИ от изборните книжа).</w:t>
      </w:r>
    </w:p>
    <w:p w:rsidR="003E732D" w:rsidRPr="005E2467" w:rsidRDefault="003E732D" w:rsidP="003E732D">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Когато общинската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Общинска избирателна комисия Костенец може да се оспорва пред Централната избирателна комисия по реда на чл. 88.</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VIII. Статут на кандидатите.Неприкосновеност.</w:t>
      </w:r>
    </w:p>
    <w:p w:rsidR="003E732D" w:rsidRPr="005E2467" w:rsidRDefault="003E732D" w:rsidP="003E732D">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 В случай че регистрацията на кандидат е заличена, правата и задълженията му се прекратяват от деня на заличаването.</w:t>
      </w:r>
    </w:p>
    <w:p w:rsidR="003E732D" w:rsidRPr="005E2467" w:rsidRDefault="003E732D" w:rsidP="003E732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3E732D" w:rsidRPr="005E2467" w:rsidRDefault="003E732D" w:rsidP="003E732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Х. Отпуск на кандидатите</w:t>
      </w:r>
    </w:p>
    <w:p w:rsidR="003E732D" w:rsidRPr="005E2467" w:rsidRDefault="003E732D" w:rsidP="003E732D">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кмет на община, район или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3E732D" w:rsidRPr="005E2467" w:rsidRDefault="003E732D" w:rsidP="003E732D">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3E732D" w:rsidRPr="005E2467" w:rsidRDefault="003E732D" w:rsidP="003E732D">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r w:rsidRPr="005E2467">
        <w:rPr>
          <w:rFonts w:ascii="Times New Roman" w:eastAsia="Times New Roman" w:hAnsi="Times New Roman" w:cs="Times New Roman"/>
          <w:bCs/>
          <w:sz w:val="28"/>
          <w:szCs w:val="28"/>
          <w:lang w:eastAsia="bg-BG"/>
        </w:rPr>
        <w:t>Решението подлежи на обжалване в тридневен срок от обявяването  му пред Централната избирателна комисия, на основание чл.88  от Изборния кодекс.</w:t>
      </w:r>
    </w:p>
    <w:p w:rsidR="003E732D" w:rsidRPr="005E2467" w:rsidRDefault="003E732D" w:rsidP="003E732D">
      <w:pPr>
        <w:pStyle w:val="a4"/>
        <w:shd w:val="clear" w:color="auto" w:fill="FFFFFF"/>
        <w:spacing w:before="0" w:beforeAutospacing="0" w:after="150" w:afterAutospacing="0"/>
        <w:ind w:left="720"/>
        <w:rPr>
          <w:sz w:val="28"/>
          <w:szCs w:val="28"/>
        </w:rPr>
      </w:pPr>
    </w:p>
    <w:p w:rsidR="003E732D" w:rsidRPr="005E2467" w:rsidRDefault="003E732D" w:rsidP="003E732D">
      <w:pPr>
        <w:pStyle w:val="a4"/>
        <w:shd w:val="clear" w:color="auto" w:fill="FFFFFF"/>
        <w:spacing w:before="0" w:beforeAutospacing="0" w:after="150" w:afterAutospacing="0"/>
        <w:rPr>
          <w:color w:val="333333"/>
          <w:sz w:val="28"/>
          <w:szCs w:val="28"/>
        </w:rPr>
      </w:pPr>
    </w:p>
    <w:p w:rsidR="003E732D" w:rsidRPr="005E2467" w:rsidRDefault="003E732D" w:rsidP="003E732D">
      <w:pPr>
        <w:pStyle w:val="a4"/>
        <w:shd w:val="clear" w:color="auto" w:fill="FFFFFF"/>
        <w:spacing w:before="0" w:beforeAutospacing="0" w:after="150" w:afterAutospacing="0"/>
        <w:rPr>
          <w:color w:val="333333"/>
          <w:sz w:val="28"/>
          <w:szCs w:val="28"/>
        </w:rPr>
      </w:pPr>
    </w:p>
    <w:p w:rsidR="003E732D" w:rsidRPr="005E2467" w:rsidRDefault="003E732D" w:rsidP="003E732D">
      <w:pPr>
        <w:pStyle w:val="a4"/>
        <w:shd w:val="clear" w:color="auto" w:fill="FFFFFF"/>
        <w:spacing w:before="0" w:beforeAutospacing="0" w:after="150" w:afterAutospacing="0"/>
        <w:rPr>
          <w:color w:val="333333"/>
          <w:sz w:val="28"/>
          <w:szCs w:val="28"/>
        </w:rPr>
      </w:pPr>
    </w:p>
    <w:p w:rsidR="003E732D" w:rsidRPr="005E2467" w:rsidRDefault="003E732D" w:rsidP="003E732D">
      <w:pPr>
        <w:pStyle w:val="a4"/>
        <w:shd w:val="clear" w:color="auto" w:fill="FFFFFF"/>
        <w:spacing w:before="0" w:beforeAutospacing="0" w:after="150" w:afterAutospacing="0"/>
        <w:rPr>
          <w:color w:val="333333"/>
          <w:sz w:val="28"/>
          <w:szCs w:val="28"/>
        </w:rPr>
      </w:pPr>
    </w:p>
    <w:p w:rsidR="003E732D" w:rsidRPr="005E2467" w:rsidRDefault="003E732D" w:rsidP="003E732D">
      <w:pPr>
        <w:pStyle w:val="a4"/>
        <w:shd w:val="clear" w:color="auto" w:fill="FFFFFF"/>
        <w:spacing w:before="0" w:beforeAutospacing="0" w:after="150" w:afterAutospacing="0"/>
        <w:rPr>
          <w:color w:val="333333"/>
          <w:sz w:val="28"/>
          <w:szCs w:val="28"/>
        </w:rPr>
      </w:pPr>
    </w:p>
    <w:p w:rsidR="003E732D" w:rsidRPr="005E2467" w:rsidRDefault="003E732D" w:rsidP="003E732D">
      <w:pPr>
        <w:pStyle w:val="a4"/>
        <w:shd w:val="clear" w:color="auto" w:fill="FFFFFF"/>
        <w:spacing w:before="0" w:beforeAutospacing="0" w:after="150" w:afterAutospacing="0"/>
        <w:rPr>
          <w:color w:val="333333"/>
          <w:sz w:val="28"/>
          <w:szCs w:val="28"/>
        </w:rPr>
      </w:pPr>
    </w:p>
    <w:p w:rsidR="003E732D" w:rsidRPr="005E2467" w:rsidRDefault="003E732D" w:rsidP="003E732D">
      <w:pPr>
        <w:pStyle w:val="a3"/>
        <w:jc w:val="both"/>
        <w:rPr>
          <w:rFonts w:ascii="Times New Roman" w:eastAsia="Times New Roman" w:hAnsi="Times New Roman" w:cs="Times New Roman"/>
          <w:sz w:val="28"/>
          <w:szCs w:val="28"/>
          <w:lang w:eastAsia="bg-BG"/>
        </w:rPr>
      </w:pPr>
    </w:p>
    <w:p w:rsidR="003E732D" w:rsidRPr="005E2467" w:rsidRDefault="003E732D" w:rsidP="003E732D">
      <w:pPr>
        <w:pStyle w:val="a3"/>
        <w:jc w:val="both"/>
        <w:rPr>
          <w:rFonts w:ascii="Times New Roman" w:hAnsi="Times New Roman" w:cs="Times New Roman"/>
          <w:sz w:val="28"/>
          <w:szCs w:val="28"/>
        </w:rPr>
      </w:pPr>
    </w:p>
    <w:p w:rsidR="003E732D" w:rsidRPr="005E2467" w:rsidRDefault="003E732D" w:rsidP="003E732D">
      <w:pPr>
        <w:pStyle w:val="a3"/>
        <w:jc w:val="both"/>
        <w:rPr>
          <w:rFonts w:ascii="Times New Roman" w:hAnsi="Times New Roman" w:cs="Times New Roman"/>
          <w:sz w:val="28"/>
          <w:szCs w:val="28"/>
        </w:rPr>
      </w:pPr>
    </w:p>
    <w:p w:rsidR="003E732D" w:rsidRPr="005E2467" w:rsidRDefault="003E732D" w:rsidP="003E732D">
      <w:pPr>
        <w:pStyle w:val="a3"/>
        <w:jc w:val="both"/>
        <w:rPr>
          <w:rFonts w:ascii="Times New Roman" w:hAnsi="Times New Roman" w:cs="Times New Roman"/>
          <w:sz w:val="28"/>
          <w:szCs w:val="28"/>
        </w:rPr>
      </w:pPr>
    </w:p>
    <w:p w:rsidR="003E732D" w:rsidRPr="005E2467" w:rsidRDefault="003E732D" w:rsidP="003E732D">
      <w:pPr>
        <w:pStyle w:val="a3"/>
        <w:jc w:val="both"/>
        <w:rPr>
          <w:rFonts w:ascii="Times New Roman" w:hAnsi="Times New Roman" w:cs="Times New Roman"/>
          <w:sz w:val="28"/>
          <w:szCs w:val="28"/>
        </w:rPr>
      </w:pPr>
    </w:p>
    <w:p w:rsidR="003E732D" w:rsidRPr="005E2467" w:rsidRDefault="003E732D" w:rsidP="003E732D">
      <w:pPr>
        <w:pStyle w:val="a3"/>
        <w:jc w:val="both"/>
        <w:rPr>
          <w:rFonts w:ascii="Times New Roman" w:hAnsi="Times New Roman" w:cs="Times New Roman"/>
          <w:sz w:val="28"/>
          <w:szCs w:val="28"/>
        </w:rPr>
      </w:pPr>
    </w:p>
    <w:p w:rsidR="003E732D" w:rsidRPr="005E2467" w:rsidRDefault="003E732D" w:rsidP="003E732D">
      <w:pPr>
        <w:spacing w:after="0"/>
        <w:jc w:val="both"/>
        <w:rPr>
          <w:rFonts w:ascii="Times New Roman" w:hAnsi="Times New Roman" w:cs="Times New Roman"/>
          <w:sz w:val="28"/>
          <w:szCs w:val="28"/>
        </w:rPr>
      </w:pPr>
    </w:p>
    <w:p w:rsidR="003E732D" w:rsidRPr="005E2467" w:rsidRDefault="003E732D" w:rsidP="003E732D">
      <w:pPr>
        <w:spacing w:after="0"/>
        <w:jc w:val="both"/>
        <w:rPr>
          <w:rFonts w:ascii="Times New Roman" w:hAnsi="Times New Roman" w:cs="Times New Roman"/>
          <w:sz w:val="28"/>
          <w:szCs w:val="28"/>
        </w:rPr>
      </w:pPr>
    </w:p>
    <w:p w:rsidR="003E732D" w:rsidRPr="005E2467" w:rsidRDefault="003E732D" w:rsidP="003E732D">
      <w:pPr>
        <w:spacing w:after="0"/>
        <w:jc w:val="both"/>
        <w:rPr>
          <w:rFonts w:ascii="Times New Roman" w:hAnsi="Times New Roman" w:cs="Times New Roman"/>
          <w:sz w:val="28"/>
          <w:szCs w:val="28"/>
        </w:rPr>
      </w:pPr>
    </w:p>
    <w:p w:rsidR="003E732D" w:rsidRPr="005E2467" w:rsidRDefault="003E732D" w:rsidP="003E732D">
      <w:pPr>
        <w:spacing w:after="0"/>
        <w:jc w:val="both"/>
        <w:rPr>
          <w:rFonts w:ascii="Times New Roman" w:hAnsi="Times New Roman" w:cs="Times New Roman"/>
          <w:sz w:val="28"/>
          <w:szCs w:val="28"/>
        </w:rPr>
      </w:pPr>
    </w:p>
    <w:p w:rsidR="003E732D" w:rsidRDefault="003E732D" w:rsidP="003E732D">
      <w:pPr>
        <w:spacing w:after="0"/>
        <w:jc w:val="both"/>
        <w:rPr>
          <w:rFonts w:ascii="Times New Roman" w:hAnsi="Times New Roman" w:cs="Times New Roman"/>
          <w:sz w:val="28"/>
          <w:szCs w:val="28"/>
        </w:rPr>
      </w:pPr>
    </w:p>
    <w:p w:rsidR="003E732D" w:rsidRDefault="003E732D" w:rsidP="003E732D">
      <w:pPr>
        <w:spacing w:after="0"/>
        <w:jc w:val="both"/>
        <w:rPr>
          <w:rFonts w:ascii="Times New Roman" w:hAnsi="Times New Roman" w:cs="Times New Roman"/>
          <w:sz w:val="28"/>
          <w:szCs w:val="28"/>
        </w:rPr>
      </w:pPr>
    </w:p>
    <w:p w:rsidR="003E732D" w:rsidRDefault="003E732D" w:rsidP="003E732D">
      <w:pPr>
        <w:spacing w:after="0"/>
        <w:jc w:val="both"/>
        <w:rPr>
          <w:rFonts w:ascii="Times New Roman" w:hAnsi="Times New Roman" w:cs="Times New Roman"/>
          <w:sz w:val="28"/>
          <w:szCs w:val="28"/>
        </w:rPr>
      </w:pPr>
    </w:p>
    <w:p w:rsidR="003E732D" w:rsidRDefault="003E732D" w:rsidP="003E732D">
      <w:pPr>
        <w:spacing w:after="0"/>
        <w:jc w:val="both"/>
        <w:rPr>
          <w:rFonts w:ascii="Times New Roman" w:hAnsi="Times New Roman" w:cs="Times New Roman"/>
          <w:sz w:val="28"/>
          <w:szCs w:val="28"/>
        </w:rPr>
      </w:pPr>
    </w:p>
    <w:p w:rsidR="003E732D" w:rsidRDefault="003E732D" w:rsidP="003E732D">
      <w:pPr>
        <w:spacing w:after="0"/>
        <w:jc w:val="both"/>
        <w:rPr>
          <w:rFonts w:ascii="Times New Roman" w:hAnsi="Times New Roman" w:cs="Times New Roman"/>
          <w:sz w:val="28"/>
          <w:szCs w:val="28"/>
        </w:rPr>
      </w:pPr>
    </w:p>
    <w:p w:rsidR="003E732D" w:rsidRDefault="003E732D" w:rsidP="003E732D">
      <w:pPr>
        <w:spacing w:after="0"/>
        <w:jc w:val="both"/>
        <w:rPr>
          <w:rFonts w:ascii="Times New Roman" w:hAnsi="Times New Roman" w:cs="Times New Roman"/>
          <w:sz w:val="28"/>
          <w:szCs w:val="28"/>
        </w:rPr>
      </w:pPr>
    </w:p>
    <w:p w:rsidR="003E732D" w:rsidRDefault="003E732D" w:rsidP="003E732D">
      <w:pPr>
        <w:spacing w:after="0"/>
        <w:jc w:val="both"/>
        <w:rPr>
          <w:rFonts w:ascii="Times New Roman" w:hAnsi="Times New Roman" w:cs="Times New Roman"/>
          <w:sz w:val="28"/>
          <w:szCs w:val="28"/>
        </w:rPr>
      </w:pPr>
    </w:p>
    <w:p w:rsidR="00F4536E" w:rsidRPr="003E732D" w:rsidRDefault="00F4536E" w:rsidP="003E732D">
      <w:bookmarkStart w:id="0" w:name="_GoBack"/>
      <w:bookmarkEnd w:id="0"/>
    </w:p>
    <w:sectPr w:rsidR="00F4536E" w:rsidRPr="003E7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890"/>
    <w:multiLevelType w:val="multilevel"/>
    <w:tmpl w:val="2E30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14F63"/>
    <w:multiLevelType w:val="multilevel"/>
    <w:tmpl w:val="9C74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21BA4"/>
    <w:multiLevelType w:val="multilevel"/>
    <w:tmpl w:val="13C6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77E94"/>
    <w:multiLevelType w:val="multilevel"/>
    <w:tmpl w:val="A6F0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F3E68"/>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
    <w:nsid w:val="1130210E"/>
    <w:multiLevelType w:val="multilevel"/>
    <w:tmpl w:val="804A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10F8D"/>
    <w:multiLevelType w:val="multilevel"/>
    <w:tmpl w:val="B1AE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60149"/>
    <w:multiLevelType w:val="multilevel"/>
    <w:tmpl w:val="F5FE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503FE"/>
    <w:multiLevelType w:val="multilevel"/>
    <w:tmpl w:val="8EDE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A14C3"/>
    <w:multiLevelType w:val="multilevel"/>
    <w:tmpl w:val="7618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F12DFE"/>
    <w:multiLevelType w:val="multilevel"/>
    <w:tmpl w:val="2A14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74F76"/>
    <w:multiLevelType w:val="multilevel"/>
    <w:tmpl w:val="36CC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A7686F"/>
    <w:multiLevelType w:val="multilevel"/>
    <w:tmpl w:val="8686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BC20CC"/>
    <w:multiLevelType w:val="multilevel"/>
    <w:tmpl w:val="BE2A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D91949"/>
    <w:multiLevelType w:val="multilevel"/>
    <w:tmpl w:val="64F8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517E16"/>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nsid w:val="45FE56C0"/>
    <w:multiLevelType w:val="multilevel"/>
    <w:tmpl w:val="A570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2317A1"/>
    <w:multiLevelType w:val="multilevel"/>
    <w:tmpl w:val="7EF6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720C0"/>
    <w:multiLevelType w:val="multilevel"/>
    <w:tmpl w:val="5A8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52FFB"/>
    <w:multiLevelType w:val="multilevel"/>
    <w:tmpl w:val="E44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3E0CCA"/>
    <w:multiLevelType w:val="multilevel"/>
    <w:tmpl w:val="B944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051A49"/>
    <w:multiLevelType w:val="multilevel"/>
    <w:tmpl w:val="23A0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D40A0"/>
    <w:multiLevelType w:val="multilevel"/>
    <w:tmpl w:val="E30A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310B30"/>
    <w:multiLevelType w:val="multilevel"/>
    <w:tmpl w:val="C6D0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347C45"/>
    <w:multiLevelType w:val="multilevel"/>
    <w:tmpl w:val="56E2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F6018"/>
    <w:multiLevelType w:val="multilevel"/>
    <w:tmpl w:val="9E54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6A1FEC"/>
    <w:multiLevelType w:val="multilevel"/>
    <w:tmpl w:val="B4FE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9F7D3A"/>
    <w:multiLevelType w:val="multilevel"/>
    <w:tmpl w:val="E092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05C33"/>
    <w:multiLevelType w:val="multilevel"/>
    <w:tmpl w:val="9492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1B5CB1"/>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0">
    <w:nsid w:val="610129B9"/>
    <w:multiLevelType w:val="multilevel"/>
    <w:tmpl w:val="AF8E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EA4DAE"/>
    <w:multiLevelType w:val="multilevel"/>
    <w:tmpl w:val="9C84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7E5599"/>
    <w:multiLevelType w:val="multilevel"/>
    <w:tmpl w:val="0D66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D21FEC"/>
    <w:multiLevelType w:val="multilevel"/>
    <w:tmpl w:val="D1B0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0B760C"/>
    <w:multiLevelType w:val="multilevel"/>
    <w:tmpl w:val="120E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1309E"/>
    <w:multiLevelType w:val="multilevel"/>
    <w:tmpl w:val="CB64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CB0E59"/>
    <w:multiLevelType w:val="multilevel"/>
    <w:tmpl w:val="1978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5B31A1"/>
    <w:multiLevelType w:val="multilevel"/>
    <w:tmpl w:val="360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4"/>
  </w:num>
  <w:num w:numId="3">
    <w:abstractNumId w:val="34"/>
  </w:num>
  <w:num w:numId="4">
    <w:abstractNumId w:val="26"/>
  </w:num>
  <w:num w:numId="5">
    <w:abstractNumId w:val="33"/>
  </w:num>
  <w:num w:numId="6">
    <w:abstractNumId w:val="37"/>
  </w:num>
  <w:num w:numId="7">
    <w:abstractNumId w:val="18"/>
  </w:num>
  <w:num w:numId="8">
    <w:abstractNumId w:val="20"/>
  </w:num>
  <w:num w:numId="9">
    <w:abstractNumId w:val="7"/>
  </w:num>
  <w:num w:numId="10">
    <w:abstractNumId w:val="22"/>
  </w:num>
  <w:num w:numId="11">
    <w:abstractNumId w:val="16"/>
  </w:num>
  <w:num w:numId="12">
    <w:abstractNumId w:val="14"/>
  </w:num>
  <w:num w:numId="13">
    <w:abstractNumId w:val="32"/>
  </w:num>
  <w:num w:numId="14">
    <w:abstractNumId w:val="15"/>
  </w:num>
  <w:num w:numId="15">
    <w:abstractNumId w:val="11"/>
  </w:num>
  <w:num w:numId="16">
    <w:abstractNumId w:val="9"/>
  </w:num>
  <w:num w:numId="17">
    <w:abstractNumId w:val="27"/>
  </w:num>
  <w:num w:numId="18">
    <w:abstractNumId w:val="2"/>
  </w:num>
  <w:num w:numId="19">
    <w:abstractNumId w:val="23"/>
  </w:num>
  <w:num w:numId="20">
    <w:abstractNumId w:val="35"/>
  </w:num>
  <w:num w:numId="21">
    <w:abstractNumId w:val="8"/>
  </w:num>
  <w:num w:numId="22">
    <w:abstractNumId w:val="1"/>
  </w:num>
  <w:num w:numId="23">
    <w:abstractNumId w:val="6"/>
  </w:num>
  <w:num w:numId="24">
    <w:abstractNumId w:val="5"/>
  </w:num>
  <w:num w:numId="25">
    <w:abstractNumId w:val="36"/>
  </w:num>
  <w:num w:numId="26">
    <w:abstractNumId w:val="31"/>
  </w:num>
  <w:num w:numId="27">
    <w:abstractNumId w:val="10"/>
  </w:num>
  <w:num w:numId="28">
    <w:abstractNumId w:val="19"/>
  </w:num>
  <w:num w:numId="29">
    <w:abstractNumId w:val="3"/>
  </w:num>
  <w:num w:numId="30">
    <w:abstractNumId w:val="30"/>
  </w:num>
  <w:num w:numId="31">
    <w:abstractNumId w:val="21"/>
  </w:num>
  <w:num w:numId="32">
    <w:abstractNumId w:val="28"/>
  </w:num>
  <w:num w:numId="33">
    <w:abstractNumId w:val="12"/>
  </w:num>
  <w:num w:numId="34">
    <w:abstractNumId w:val="17"/>
  </w:num>
  <w:num w:numId="35">
    <w:abstractNumId w:val="13"/>
  </w:num>
  <w:num w:numId="36">
    <w:abstractNumId w:val="25"/>
  </w:num>
  <w:num w:numId="37">
    <w:abstractNumId w:val="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CC"/>
    <w:rsid w:val="003E732D"/>
    <w:rsid w:val="0040267E"/>
    <w:rsid w:val="00A907C6"/>
    <w:rsid w:val="00C32C9C"/>
    <w:rsid w:val="00E726CC"/>
    <w:rsid w:val="00ED6D56"/>
    <w:rsid w:val="00F30845"/>
    <w:rsid w:val="00F45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C9C"/>
    <w:pPr>
      <w:ind w:left="720"/>
      <w:contextualSpacing/>
    </w:pPr>
  </w:style>
  <w:style w:type="paragraph" w:styleId="a4">
    <w:name w:val="Normal (Web)"/>
    <w:basedOn w:val="a"/>
    <w:uiPriority w:val="99"/>
    <w:unhideWhenUsed/>
    <w:rsid w:val="00C32C9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6D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C9C"/>
    <w:pPr>
      <w:ind w:left="720"/>
      <w:contextualSpacing/>
    </w:pPr>
  </w:style>
  <w:style w:type="paragraph" w:styleId="a4">
    <w:name w:val="Normal (Web)"/>
    <w:basedOn w:val="a"/>
    <w:uiPriority w:val="99"/>
    <w:unhideWhenUsed/>
    <w:rsid w:val="00C32C9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6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3</cp:revision>
  <dcterms:created xsi:type="dcterms:W3CDTF">2019-09-11T17:32:00Z</dcterms:created>
  <dcterms:modified xsi:type="dcterms:W3CDTF">2019-09-11T17:46:00Z</dcterms:modified>
</cp:coreProperties>
</file>